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2321" w:rsidRPr="002A1015" w:rsidRDefault="00952321" w:rsidP="00930718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bookmarkStart w:id="0" w:name="_Hlk484314796"/>
      <w:bookmarkStart w:id="1" w:name="_Hlk484316109"/>
      <w:r w:rsidRPr="002A1015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952321" w:rsidRPr="002A1015" w:rsidRDefault="00952321" w:rsidP="00952321">
      <w:pPr>
        <w:pStyle w:val="ListParagraph"/>
        <w:numPr>
          <w:ilvl w:val="0"/>
          <w:numId w:val="15"/>
        </w:num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bookmarkStart w:id="2" w:name="_Hlk484314836"/>
      <w:bookmarkEnd w:id="0"/>
      <w:r w:rsidRPr="002A1015">
        <w:rPr>
          <w:rFonts w:ascii="Sylfaen" w:hAnsi="Sylfaen" w:cs="Arial"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1B04B1" w:rsidRPr="002A1015" w:rsidTr="002E5F84">
        <w:trPr>
          <w:trHeight w:val="453"/>
        </w:trPr>
        <w:tc>
          <w:tcPr>
            <w:tcW w:w="2506" w:type="pct"/>
          </w:tcPr>
          <w:bookmarkEnd w:id="1"/>
          <w:bookmarkEnd w:id="2"/>
          <w:p w:rsidR="00BE3CFF" w:rsidRPr="002A1015" w:rsidRDefault="00952321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2A10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2A1015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BE3CFF" w:rsidRPr="002A1015" w:rsidRDefault="003F2C93" w:rsidP="007D73F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14E09">
              <w:rPr>
                <w:rFonts w:ascii="Sylfaen" w:hAnsi="Sylfaen" w:cs="Arial"/>
                <w:sz w:val="20"/>
                <w:szCs w:val="20"/>
                <w:lang w:val="ka-GE"/>
              </w:rPr>
              <w:t>073090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9</w:t>
            </w:r>
          </w:p>
        </w:tc>
      </w:tr>
      <w:tr w:rsidR="001B04B1" w:rsidRPr="002A1015" w:rsidTr="002E5F84">
        <w:trPr>
          <w:trHeight w:val="437"/>
        </w:trPr>
        <w:tc>
          <w:tcPr>
            <w:tcW w:w="2506" w:type="pct"/>
          </w:tcPr>
          <w:p w:rsidR="00BE3CFF" w:rsidRPr="002A1015" w:rsidRDefault="00952321" w:rsidP="00906398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2A10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სახელი</w:t>
            </w:r>
            <w:r w:rsidRPr="002A1015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2A10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BE3CFF" w:rsidRPr="002A1015" w:rsidRDefault="00470B37" w:rsidP="007D73F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Arial"/>
                <w:sz w:val="20"/>
                <w:szCs w:val="20"/>
                <w:lang w:val="ka-GE"/>
              </w:rPr>
              <w:t>მომხმარებელთა პრობლემების გადაჭრა</w:t>
            </w:r>
            <w:r w:rsidRPr="002A1015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2A1015">
              <w:t xml:space="preserve"> </w:t>
            </w:r>
          </w:p>
        </w:tc>
      </w:tr>
      <w:tr w:rsidR="00952321" w:rsidRPr="002A1015" w:rsidTr="002E5F84">
        <w:trPr>
          <w:trHeight w:val="437"/>
        </w:trPr>
        <w:tc>
          <w:tcPr>
            <w:tcW w:w="2506" w:type="pct"/>
          </w:tcPr>
          <w:p w:rsidR="00952321" w:rsidRPr="002A1015" w:rsidRDefault="00952321" w:rsidP="00952321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2A10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</w:t>
            </w:r>
            <w:r w:rsidRPr="002A1015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952321" w:rsidRPr="002A1015" w:rsidRDefault="000C3253" w:rsidP="00952321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14.08.2017</w:t>
            </w:r>
            <w:r w:rsidR="00FC3EA0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r w:rsidR="000928D5">
              <w:rPr>
                <w:rFonts w:ascii="Sylfaen" w:hAnsi="Sylfaen" w:cs="Arial"/>
                <w:sz w:val="20"/>
                <w:szCs w:val="20"/>
                <w:lang w:val="ka-GE"/>
              </w:rPr>
              <w:t>/15.09.2021</w:t>
            </w:r>
            <w:bookmarkStart w:id="3" w:name="_GoBack"/>
            <w:bookmarkEnd w:id="3"/>
          </w:p>
        </w:tc>
      </w:tr>
      <w:tr w:rsidR="00952321" w:rsidRPr="002A1015" w:rsidTr="002E5F84">
        <w:trPr>
          <w:trHeight w:val="437"/>
        </w:trPr>
        <w:tc>
          <w:tcPr>
            <w:tcW w:w="2506" w:type="pct"/>
          </w:tcPr>
          <w:p w:rsidR="00952321" w:rsidRPr="002A1015" w:rsidRDefault="00952321" w:rsidP="00952321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2A10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470B37" w:rsidRPr="002A1015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2494" w:type="pct"/>
          </w:tcPr>
          <w:p w:rsidR="00952321" w:rsidRPr="002A1015" w:rsidRDefault="00470B37" w:rsidP="00952321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952321" w:rsidRPr="002A1015" w:rsidTr="002E5F84">
        <w:trPr>
          <w:trHeight w:val="437"/>
        </w:trPr>
        <w:tc>
          <w:tcPr>
            <w:tcW w:w="2506" w:type="pct"/>
          </w:tcPr>
          <w:p w:rsidR="00952321" w:rsidRPr="002A1015" w:rsidRDefault="00952321" w:rsidP="00952321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წინაპირობები: </w:t>
            </w:r>
          </w:p>
        </w:tc>
        <w:tc>
          <w:tcPr>
            <w:tcW w:w="2494" w:type="pct"/>
          </w:tcPr>
          <w:p w:rsidR="00952321" w:rsidRPr="002A1015" w:rsidRDefault="00EA39BF" w:rsidP="00952321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1B04B1" w:rsidRPr="002A1015" w:rsidTr="002E5F84">
        <w:trPr>
          <w:trHeight w:val="1285"/>
        </w:trPr>
        <w:tc>
          <w:tcPr>
            <w:tcW w:w="2506" w:type="pct"/>
          </w:tcPr>
          <w:p w:rsidR="00470B37" w:rsidRPr="002A1015" w:rsidRDefault="00952321" w:rsidP="00470B37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 w:rsidRPr="002A1015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  <w:p w:rsidR="00113032" w:rsidRPr="002A1015" w:rsidRDefault="00113032" w:rsidP="0040595D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:rsidR="00715ABF" w:rsidRPr="002A1015" w:rsidRDefault="00952321" w:rsidP="00FC7345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მოდულის </w:t>
            </w:r>
            <w:r w:rsidR="00470B37" w:rsidRPr="002A101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დასრულების შემდეგ პირს შეუძლია: </w:t>
            </w:r>
            <w:r w:rsidR="00EC333A" w:rsidRPr="002A101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კლიენტის საჩივარზე რეაგირების მოხდენა; სამუშაო ადგილის განმეორებითი ინსპექცია; საკანონმდებლო, კომპანიის და დამკვეთის მოთხოვნების შესრულება.</w:t>
            </w:r>
          </w:p>
        </w:tc>
      </w:tr>
    </w:tbl>
    <w:p w:rsidR="0040595D" w:rsidRPr="002A1015" w:rsidRDefault="0040595D">
      <w:pPr>
        <w:rPr>
          <w:rFonts w:ascii="Sylfaen" w:hAnsi="Sylfaen" w:cs="Arial"/>
          <w:b/>
          <w:sz w:val="20"/>
          <w:szCs w:val="20"/>
          <w:lang w:val="en-US"/>
        </w:rPr>
      </w:pPr>
    </w:p>
    <w:p w:rsidR="00470B37" w:rsidRPr="002A1015" w:rsidRDefault="00470B37">
      <w:pPr>
        <w:rPr>
          <w:rFonts w:ascii="Sylfaen" w:hAnsi="Sylfaen" w:cs="Arial"/>
          <w:b/>
          <w:sz w:val="20"/>
          <w:szCs w:val="20"/>
          <w:lang w:val="en-US"/>
        </w:rPr>
      </w:pPr>
      <w:bookmarkStart w:id="4" w:name="_Hlk484321458"/>
      <w:bookmarkStart w:id="5" w:name="_Hlk484316175"/>
      <w:r w:rsidRPr="002A1015">
        <w:rPr>
          <w:rFonts w:ascii="Sylfaen" w:hAnsi="Sylfaen" w:cs="Arial"/>
          <w:b/>
          <w:lang w:val="en-US"/>
        </w:rPr>
        <w:br w:type="page"/>
      </w:r>
    </w:p>
    <w:p w:rsidR="001D6034" w:rsidRPr="002A1015" w:rsidRDefault="00952321" w:rsidP="0096568D">
      <w:pPr>
        <w:pStyle w:val="PlainText"/>
        <w:jc w:val="both"/>
        <w:rPr>
          <w:rFonts w:ascii="Sylfaen" w:hAnsi="Sylfaen" w:cs="Arial"/>
          <w:b/>
          <w:lang w:val="en-US"/>
        </w:rPr>
      </w:pPr>
      <w:r w:rsidRPr="002A1015">
        <w:rPr>
          <w:rFonts w:ascii="Sylfaen" w:hAnsi="Sylfaen" w:cs="Arial"/>
          <w:b/>
          <w:lang w:val="en-US"/>
        </w:rPr>
        <w:lastRenderedPageBreak/>
        <w:t xml:space="preserve">2. </w:t>
      </w:r>
      <w:r w:rsidRPr="002A1015">
        <w:rPr>
          <w:rFonts w:ascii="Sylfaen" w:hAnsi="Sylfaen" w:cs="Arial"/>
          <w:b/>
          <w:lang w:val="ka-GE"/>
        </w:rPr>
        <w:t>სტანდარტ</w:t>
      </w:r>
      <w:bookmarkEnd w:id="4"/>
      <w:r w:rsidR="00C36B21">
        <w:rPr>
          <w:rFonts w:ascii="Sylfaen" w:hAnsi="Sylfaen" w:cs="Arial"/>
          <w:b/>
          <w:lang w:val="ka-GE"/>
        </w:rPr>
        <w:t>ული ჩანაწერები</w:t>
      </w:r>
      <w:r w:rsidRPr="002A1015">
        <w:rPr>
          <w:rFonts w:ascii="Sylfaen" w:hAnsi="Sylfaen" w:cs="Arial"/>
          <w:b/>
          <w:lang w:val="en-US"/>
        </w:rPr>
        <w:tab/>
      </w:r>
      <w:bookmarkEnd w:id="5"/>
      <w:r w:rsidR="00C06EA2" w:rsidRPr="002A1015">
        <w:rPr>
          <w:rFonts w:ascii="Sylfaen" w:hAnsi="Sylfaen" w:cs="Arial"/>
          <w:b/>
          <w:lang w:val="en-US"/>
        </w:rPr>
        <w:tab/>
      </w:r>
      <w:r w:rsidR="00C06EA2" w:rsidRPr="002A1015">
        <w:rPr>
          <w:rFonts w:ascii="Sylfaen" w:hAnsi="Sylfaen" w:cs="Arial"/>
          <w:b/>
          <w:lang w:val="en-US"/>
        </w:rPr>
        <w:tab/>
      </w:r>
      <w:r w:rsidR="00C06EA2" w:rsidRPr="002A1015">
        <w:rPr>
          <w:rFonts w:ascii="Sylfaen" w:hAnsi="Sylfaen" w:cs="Arial"/>
          <w:b/>
          <w:lang w:val="en-US"/>
        </w:rPr>
        <w:tab/>
      </w: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920"/>
        <w:gridCol w:w="4730"/>
        <w:gridCol w:w="4395"/>
        <w:gridCol w:w="2623"/>
      </w:tblGrid>
      <w:tr w:rsidR="00796B9C" w:rsidRPr="002A1015" w:rsidTr="00796B9C">
        <w:trPr>
          <w:trHeight w:val="1115"/>
          <w:tblHeader/>
          <w:jc w:val="center"/>
        </w:trPr>
        <w:tc>
          <w:tcPr>
            <w:tcW w:w="995" w:type="pct"/>
            <w:shd w:val="clear" w:color="auto" w:fill="DBE5F1" w:themeFill="accent1" w:themeFillTint="33"/>
            <w:vAlign w:val="center"/>
          </w:tcPr>
          <w:p w:rsidR="00796B9C" w:rsidRPr="002A1015" w:rsidRDefault="00796B9C" w:rsidP="00796B9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796B9C" w:rsidRPr="002A1015" w:rsidRDefault="00796B9C" w:rsidP="00796B9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proofErr w:type="spellStart"/>
            <w:r w:rsidRPr="002A1015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სწავლის</w:t>
            </w:r>
            <w:proofErr w:type="spellEnd"/>
            <w:r w:rsidRPr="002A10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A1015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შედეგები</w:t>
            </w:r>
            <w:proofErr w:type="spellEnd"/>
          </w:p>
          <w:p w:rsidR="00796B9C" w:rsidRPr="002A1015" w:rsidRDefault="00796B9C" w:rsidP="00796B9C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12" w:type="pct"/>
            <w:shd w:val="clear" w:color="auto" w:fill="DBE5F1" w:themeFill="accent1" w:themeFillTint="33"/>
            <w:vAlign w:val="center"/>
          </w:tcPr>
          <w:p w:rsidR="00796B9C" w:rsidRPr="002A1015" w:rsidRDefault="00796B9C" w:rsidP="00796B9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2A10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შესრულების კრიტერიუმები </w:t>
            </w:r>
            <w:r w:rsidRPr="002A1015">
              <w:rPr>
                <w:rFonts w:ascii="Sylfaen" w:hAnsi="Sylfaen" w:cs="Arial"/>
                <w:b/>
                <w:sz w:val="20"/>
                <w:szCs w:val="20"/>
                <w:lang w:val="en-US"/>
              </w:rPr>
              <w:t>(</w:t>
            </w:r>
            <w:r w:rsidRPr="002A10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კრიტერიუმები</w:t>
            </w:r>
            <w:r w:rsidRPr="002A1015">
              <w:rPr>
                <w:rFonts w:ascii="Sylfaen" w:hAnsi="Sylfaen" w:cs="Arial"/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1498" w:type="pct"/>
            <w:shd w:val="clear" w:color="auto" w:fill="DBE5F1" w:themeFill="accent1" w:themeFillTint="33"/>
            <w:vAlign w:val="center"/>
          </w:tcPr>
          <w:p w:rsidR="00796B9C" w:rsidRPr="002A1015" w:rsidRDefault="00796B9C" w:rsidP="00796B9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2A10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</w:t>
            </w:r>
          </w:p>
        </w:tc>
        <w:tc>
          <w:tcPr>
            <w:tcW w:w="894" w:type="pct"/>
            <w:shd w:val="clear" w:color="auto" w:fill="DBE5F1" w:themeFill="accent1" w:themeFillTint="33"/>
            <w:vAlign w:val="center"/>
          </w:tcPr>
          <w:p w:rsidR="00796B9C" w:rsidRPr="002A1015" w:rsidRDefault="00796B9C" w:rsidP="00796B9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2A10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796B9C" w:rsidRPr="002A1015" w:rsidTr="00866540">
        <w:trPr>
          <w:trHeight w:val="935"/>
          <w:jc w:val="center"/>
        </w:trPr>
        <w:tc>
          <w:tcPr>
            <w:tcW w:w="995" w:type="pct"/>
            <w:shd w:val="clear" w:color="auto" w:fill="auto"/>
          </w:tcPr>
          <w:p w:rsidR="00796B9C" w:rsidRPr="002A1015" w:rsidRDefault="00796B9C" w:rsidP="00796B9C">
            <w:pPr>
              <w:rPr>
                <w:rFonts w:ascii="Sylfaen" w:hAnsi="Sylfaen"/>
                <w:lang w:val="ka-GE"/>
              </w:rPr>
            </w:pPr>
            <w:r w:rsidRPr="002A1015">
              <w:rPr>
                <w:rFonts w:ascii="Sylfaen" w:hAnsi="Sylfaen"/>
                <w:sz w:val="20"/>
                <w:lang w:val="ka-GE"/>
              </w:rPr>
              <w:t>1.</w:t>
            </w:r>
            <w:r w:rsidRPr="002A1015">
              <w:rPr>
                <w:sz w:val="20"/>
              </w:rPr>
              <w:t xml:space="preserve"> </w:t>
            </w:r>
            <w:r w:rsidR="00D8192F" w:rsidRPr="002A101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კლიენტის საჩივარზე რეაგირების</w:t>
            </w:r>
            <w:r w:rsidRPr="002A101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D8192F" w:rsidRPr="002A101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მოხდენა</w:t>
            </w:r>
            <w:r w:rsidRPr="002A101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612" w:type="pct"/>
            <w:shd w:val="clear" w:color="auto" w:fill="auto"/>
          </w:tcPr>
          <w:p w:rsidR="00EB53CD" w:rsidRPr="002A1015" w:rsidRDefault="00147980" w:rsidP="00EB53CD">
            <w:pPr>
              <w:pStyle w:val="ListParagraph"/>
              <w:numPr>
                <w:ilvl w:val="0"/>
                <w:numId w:val="17"/>
              </w:numPr>
              <w:tabs>
                <w:tab w:val="left" w:pos="225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აღწერს</w:t>
            </w:r>
            <w:r w:rsidR="00796B9C" w:rsidRPr="002A10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დატბორვის ინციდენტებს კერძო საკუთრებაზე</w:t>
            </w:r>
            <w:r w:rsidR="00EB53CD" w:rsidRPr="002A1015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EB53CD" w:rsidRPr="002A1015" w:rsidRDefault="00147980" w:rsidP="00EB53CD">
            <w:pPr>
              <w:pStyle w:val="ListParagraph"/>
              <w:numPr>
                <w:ilvl w:val="0"/>
                <w:numId w:val="17"/>
              </w:numPr>
              <w:tabs>
                <w:tab w:val="left" w:pos="225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მიხედვით ასუფთავებს</w:t>
            </w:r>
            <w:r w:rsidR="00796B9C" w:rsidRPr="002A10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ბლოკირება</w:t>
            </w: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796B9C" w:rsidRPr="002A10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წყალარინების</w:t>
            </w:r>
            <w:r w:rsidR="00796B9C" w:rsidRPr="002A10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ქსელში</w:t>
            </w:r>
            <w:r w:rsidR="00EB53CD" w:rsidRPr="002A1015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796B9C" w:rsidRPr="002A1015" w:rsidRDefault="00147980" w:rsidP="00EB53CD">
            <w:pPr>
              <w:pStyle w:val="ListParagraph"/>
              <w:numPr>
                <w:ilvl w:val="0"/>
                <w:numId w:val="17"/>
              </w:numPr>
              <w:tabs>
                <w:tab w:val="left" w:pos="225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ინსტრუქციის მიხედვით რეაგირებს</w:t>
            </w:r>
            <w:r w:rsidR="00796B9C" w:rsidRPr="002A10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მავნებლებზე/მავნებლების შემოსევაზე</w:t>
            </w:r>
            <w:r w:rsidR="00EB53CD" w:rsidRPr="002A1015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498" w:type="pct"/>
          </w:tcPr>
          <w:p w:rsidR="00796B9C" w:rsidRPr="002A1015" w:rsidRDefault="00470B37" w:rsidP="00866540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94" w:type="pct"/>
          </w:tcPr>
          <w:p w:rsidR="00936D8A" w:rsidRPr="002A1015" w:rsidRDefault="00A76D7C" w:rsidP="0086654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A76D7C" w:rsidRPr="002A1015" w:rsidTr="00866540">
        <w:trPr>
          <w:trHeight w:val="1043"/>
          <w:jc w:val="center"/>
        </w:trPr>
        <w:tc>
          <w:tcPr>
            <w:tcW w:w="995" w:type="pct"/>
            <w:shd w:val="clear" w:color="auto" w:fill="auto"/>
          </w:tcPr>
          <w:p w:rsidR="00A76D7C" w:rsidRPr="002A1015" w:rsidRDefault="00A76D7C" w:rsidP="00A76D7C">
            <w:pPr>
              <w:rPr>
                <w:sz w:val="20"/>
              </w:rPr>
            </w:pPr>
            <w:r w:rsidRPr="002A1015">
              <w:rPr>
                <w:sz w:val="20"/>
              </w:rPr>
              <w:t xml:space="preserve">2. </w:t>
            </w:r>
            <w:r w:rsidRPr="002A101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 ადგილის განმეორებითი ინსპექცია</w:t>
            </w:r>
          </w:p>
        </w:tc>
        <w:tc>
          <w:tcPr>
            <w:tcW w:w="1612" w:type="pct"/>
            <w:shd w:val="clear" w:color="auto" w:fill="auto"/>
          </w:tcPr>
          <w:p w:rsidR="00A76D7C" w:rsidRPr="002A1015" w:rsidRDefault="00A76D7C" w:rsidP="00A76D7C">
            <w:pPr>
              <w:pStyle w:val="ListParagraph"/>
              <w:numPr>
                <w:ilvl w:val="0"/>
                <w:numId w:val="18"/>
              </w:numPr>
              <w:tabs>
                <w:tab w:val="left" w:pos="225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ინსტრუქციის მიხედვით ატარებს გამოკვლევას პრობლემის მიზეზის აღმოსაჩენად;</w:t>
            </w:r>
          </w:p>
          <w:p w:rsidR="00A76D7C" w:rsidRPr="002A1015" w:rsidRDefault="00A76D7C" w:rsidP="00A76D7C">
            <w:pPr>
              <w:pStyle w:val="ListParagraph"/>
              <w:numPr>
                <w:ilvl w:val="0"/>
                <w:numId w:val="18"/>
              </w:numPr>
              <w:tabs>
                <w:tab w:val="left" w:pos="225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გასცემს სწორ რეკომენდაციებს პრობლემის გადაჭრისთვის, რათა დარწმუნდეს, რომ იგი აღარ განმეორდება;</w:t>
            </w:r>
          </w:p>
          <w:p w:rsidR="00A76D7C" w:rsidRPr="002A1015" w:rsidRDefault="00A76D7C" w:rsidP="00A76D7C">
            <w:pPr>
              <w:pStyle w:val="ListParagraph"/>
              <w:numPr>
                <w:ilvl w:val="0"/>
                <w:numId w:val="18"/>
              </w:numPr>
              <w:tabs>
                <w:tab w:val="left" w:pos="225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დარწმუნდეს, რომ პრობლემა გადაიჭრა და მის შესახებ შედგა</w:t>
            </w: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ანგარიში.</w:t>
            </w:r>
          </w:p>
        </w:tc>
        <w:tc>
          <w:tcPr>
            <w:tcW w:w="1498" w:type="pct"/>
          </w:tcPr>
          <w:p w:rsidR="00A76D7C" w:rsidRPr="002A1015" w:rsidRDefault="00A76D7C" w:rsidP="00866540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94" w:type="pct"/>
          </w:tcPr>
          <w:p w:rsidR="00A76D7C" w:rsidRPr="002A1015" w:rsidRDefault="00A76D7C" w:rsidP="0086654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A76D7C" w:rsidRPr="002A1015" w:rsidTr="00866540">
        <w:trPr>
          <w:trHeight w:val="1043"/>
          <w:jc w:val="center"/>
        </w:trPr>
        <w:tc>
          <w:tcPr>
            <w:tcW w:w="995" w:type="pct"/>
            <w:shd w:val="clear" w:color="auto" w:fill="auto"/>
          </w:tcPr>
          <w:p w:rsidR="00A76D7C" w:rsidRPr="002A1015" w:rsidRDefault="00A76D7C" w:rsidP="00A76D7C">
            <w:pPr>
              <w:rPr>
                <w:sz w:val="20"/>
              </w:rPr>
            </w:pPr>
            <w:r w:rsidRPr="002A1015">
              <w:rPr>
                <w:sz w:val="20"/>
              </w:rPr>
              <w:t xml:space="preserve">3. </w:t>
            </w:r>
            <w:r w:rsidRPr="002A101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საკანონმდებლო, კომპანიის და დამკვეთის მოთხოვნების შესრულება</w:t>
            </w:r>
          </w:p>
        </w:tc>
        <w:tc>
          <w:tcPr>
            <w:tcW w:w="1612" w:type="pct"/>
            <w:shd w:val="clear" w:color="auto" w:fill="auto"/>
          </w:tcPr>
          <w:p w:rsidR="00A76D7C" w:rsidRPr="002A1015" w:rsidRDefault="00A76D7C" w:rsidP="00A76D7C">
            <w:pPr>
              <w:pStyle w:val="ListParagraph"/>
              <w:numPr>
                <w:ilvl w:val="0"/>
                <w:numId w:val="19"/>
              </w:numPr>
              <w:tabs>
                <w:tab w:val="left" w:pos="225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აფასებს ინციდენტს;</w:t>
            </w:r>
          </w:p>
          <w:p w:rsidR="00A76D7C" w:rsidRPr="002A1015" w:rsidRDefault="00A76D7C" w:rsidP="00A76D7C">
            <w:pPr>
              <w:pStyle w:val="ListParagraph"/>
              <w:numPr>
                <w:ilvl w:val="0"/>
                <w:numId w:val="19"/>
              </w:numPr>
              <w:tabs>
                <w:tab w:val="left" w:pos="225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აცნობებს კლიენტს ინციდენტის გადაჭრისთვის საჭირო მიახლოებით დროს;</w:t>
            </w:r>
          </w:p>
          <w:p w:rsidR="00A76D7C" w:rsidRPr="002A1015" w:rsidRDefault="00A76D7C" w:rsidP="00A76D7C">
            <w:pPr>
              <w:pStyle w:val="ListParagraph"/>
              <w:numPr>
                <w:ilvl w:val="0"/>
                <w:numId w:val="19"/>
              </w:numPr>
              <w:tabs>
                <w:tab w:val="left" w:pos="225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მიხედვით უზრუნველყოფს რესურსების მიწოდებას, </w:t>
            </w:r>
            <w:r w:rsidRPr="002A101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ნორმატიული რეაგირების დროში ჩატევისთვის</w:t>
            </w: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A76D7C" w:rsidRPr="002A1015" w:rsidRDefault="00A76D7C" w:rsidP="00A76D7C">
            <w:pPr>
              <w:pStyle w:val="ListParagraph"/>
              <w:numPr>
                <w:ilvl w:val="0"/>
                <w:numId w:val="19"/>
              </w:numPr>
              <w:tabs>
                <w:tab w:val="left" w:pos="225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რეაგირებს მომხმარებელთა წერილობით შეტყობინებებზე პრობლემების შესახებ, ნორმატიული</w:t>
            </w: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რეაგირების</w:t>
            </w: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დროში</w:t>
            </w: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ჩატევისთვის.</w:t>
            </w:r>
          </w:p>
        </w:tc>
        <w:tc>
          <w:tcPr>
            <w:tcW w:w="1498" w:type="pct"/>
          </w:tcPr>
          <w:p w:rsidR="00A76D7C" w:rsidRPr="002A1015" w:rsidRDefault="00A76D7C" w:rsidP="00FC7345">
            <w:pPr>
              <w:pStyle w:val="ListParagraph"/>
              <w:ind w:left="-9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2A1015">
              <w:rPr>
                <w:rFonts w:ascii="Sylfaen" w:hAnsi="Sylfaen"/>
                <w:b/>
                <w:sz w:val="20"/>
                <w:szCs w:val="20"/>
                <w:lang w:val="ka-GE"/>
              </w:rPr>
              <w:t>ნორმატიული რეაგირების დრო:</w:t>
            </w:r>
          </w:p>
          <w:p w:rsidR="00A76D7C" w:rsidRPr="002A1015" w:rsidRDefault="00A76D7C" w:rsidP="00FC7345">
            <w:pPr>
              <w:pStyle w:val="ListParagraph"/>
              <w:ind w:left="-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>სტუდენტებს უნდა მიეწოდოთ ინფორმაცია კანონით დაწესებული რეაგირების დროის შესახებ, მომხმარებელთა პრობლემებთან მიმართებაში. ასეთი ინფორმაციის არარსებობის შემთხვევაში, უნდა მიყვნენ ორგანიზაციულ პროცედურებს.</w:t>
            </w:r>
          </w:p>
          <w:p w:rsidR="00A76D7C" w:rsidRPr="002A1015" w:rsidRDefault="00A76D7C" w:rsidP="00A76D7C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</w:p>
        </w:tc>
        <w:tc>
          <w:tcPr>
            <w:tcW w:w="894" w:type="pct"/>
          </w:tcPr>
          <w:p w:rsidR="00A76D7C" w:rsidRPr="002A1015" w:rsidRDefault="00A76D7C" w:rsidP="0086654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:rsidR="00B76221" w:rsidRPr="002A1015" w:rsidRDefault="00B7622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40595D" w:rsidRPr="002A1015" w:rsidRDefault="0040595D">
      <w:pPr>
        <w:rPr>
          <w:rFonts w:ascii="Sylfaen" w:hAnsi="Sylfaen" w:cs="Arial"/>
          <w:b/>
          <w:sz w:val="20"/>
          <w:szCs w:val="20"/>
          <w:lang w:val="en-US"/>
        </w:rPr>
      </w:pPr>
      <w:r w:rsidRPr="002A1015">
        <w:rPr>
          <w:rFonts w:ascii="Sylfaen" w:hAnsi="Sylfaen" w:cs="Arial"/>
          <w:b/>
          <w:sz w:val="20"/>
          <w:szCs w:val="20"/>
          <w:lang w:val="en-US"/>
        </w:rPr>
        <w:br w:type="page"/>
      </w:r>
    </w:p>
    <w:p w:rsidR="00952321" w:rsidRPr="002A1015" w:rsidRDefault="00952321" w:rsidP="00930718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bookmarkStart w:id="6" w:name="_Hlk484315062"/>
      <w:r w:rsidRPr="002A1015">
        <w:rPr>
          <w:rFonts w:ascii="Sylfaen" w:hAnsi="Sylfaen" w:cs="Arial"/>
          <w:b/>
          <w:sz w:val="20"/>
          <w:szCs w:val="20"/>
          <w:lang w:val="en-US"/>
        </w:rPr>
        <w:lastRenderedPageBreak/>
        <w:t xml:space="preserve">3. </w:t>
      </w:r>
      <w:r w:rsidRPr="002A1015">
        <w:rPr>
          <w:rFonts w:ascii="Sylfaen" w:hAnsi="Sylfaen" w:cs="Arial"/>
          <w:b/>
          <w:bCs/>
          <w:sz w:val="20"/>
          <w:szCs w:val="20"/>
          <w:lang w:val="ka-GE"/>
        </w:rPr>
        <w:t>დამატებითი შენიშვნები</w:t>
      </w:r>
    </w:p>
    <w:p w:rsidR="00952321" w:rsidRPr="002A1015" w:rsidRDefault="00952321" w:rsidP="00952321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2A1015">
        <w:rPr>
          <w:rFonts w:ascii="Sylfaen" w:hAnsi="Sylfaen"/>
          <w:b/>
          <w:sz w:val="20"/>
          <w:szCs w:val="20"/>
          <w:lang w:val="ka-GE"/>
        </w:rPr>
        <w:t>3.1. რეკომენდაციები სწავლების და შეფასების ორგანიზაციისთვის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8"/>
        <w:gridCol w:w="4669"/>
        <w:gridCol w:w="2194"/>
        <w:gridCol w:w="2384"/>
        <w:gridCol w:w="3283"/>
      </w:tblGrid>
      <w:tr w:rsidR="00952321" w:rsidRPr="002A1015" w:rsidTr="00EA39BF">
        <w:tc>
          <w:tcPr>
            <w:tcW w:w="90" w:type="pct"/>
            <w:vAlign w:val="center"/>
          </w:tcPr>
          <w:bookmarkEnd w:id="6"/>
          <w:p w:rsidR="00952321" w:rsidRPr="002A1015" w:rsidRDefault="00952321" w:rsidP="0095232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A1015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828" w:type="pct"/>
            <w:vAlign w:val="center"/>
          </w:tcPr>
          <w:p w:rsidR="00952321" w:rsidRPr="00EB5620" w:rsidRDefault="00952321" w:rsidP="0095232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2A1015">
              <w:rPr>
                <w:rFonts w:ascii="Sylfaen" w:hAnsi="Sylfaen"/>
                <w:b/>
                <w:sz w:val="20"/>
                <w:szCs w:val="20"/>
                <w:lang w:val="en-US"/>
              </w:rPr>
              <w:t>თემა</w:t>
            </w:r>
            <w:proofErr w:type="spellEnd"/>
            <w:r w:rsidR="00EB5620">
              <w:rPr>
                <w:rFonts w:ascii="Sylfaen" w:hAnsi="Sylfaen"/>
                <w:b/>
                <w:sz w:val="20"/>
                <w:szCs w:val="20"/>
                <w:lang w:val="ka-GE"/>
              </w:rPr>
              <w:t>ტიკა</w:t>
            </w:r>
          </w:p>
        </w:tc>
        <w:tc>
          <w:tcPr>
            <w:tcW w:w="984" w:type="pct"/>
            <w:vAlign w:val="center"/>
          </w:tcPr>
          <w:p w:rsidR="00952321" w:rsidRPr="002A1015" w:rsidRDefault="00952321" w:rsidP="0095232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A1015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მეთოდი/მეთოდები</w:t>
            </w:r>
          </w:p>
        </w:tc>
        <w:tc>
          <w:tcPr>
            <w:tcW w:w="979" w:type="pct"/>
            <w:vAlign w:val="center"/>
          </w:tcPr>
          <w:p w:rsidR="00952321" w:rsidRPr="002A1015" w:rsidRDefault="00952321" w:rsidP="0095232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A101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19" w:type="pct"/>
            <w:vAlign w:val="center"/>
          </w:tcPr>
          <w:p w:rsidR="00952321" w:rsidRPr="002A1015" w:rsidRDefault="00EB5620" w:rsidP="0095232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59654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F06B7C" w:rsidRPr="002A1015" w:rsidTr="00EA39BF">
        <w:tc>
          <w:tcPr>
            <w:tcW w:w="90" w:type="pct"/>
          </w:tcPr>
          <w:p w:rsidR="00F06B7C" w:rsidRPr="002A1015" w:rsidRDefault="00F06B7C" w:rsidP="00F06B7C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A1015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828" w:type="pct"/>
          </w:tcPr>
          <w:p w:rsidR="00F06B7C" w:rsidRPr="002A1015" w:rsidRDefault="00F06B7C" w:rsidP="00FC7345">
            <w:pPr>
              <w:pStyle w:val="ListParagraph"/>
              <w:numPr>
                <w:ilvl w:val="0"/>
                <w:numId w:val="21"/>
              </w:numPr>
              <w:tabs>
                <w:tab w:val="left" w:pos="225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დატბორვის ინციდენტები კერძო საკუთრებაზე;</w:t>
            </w:r>
          </w:p>
          <w:p w:rsidR="00F06B7C" w:rsidRPr="002A1015" w:rsidRDefault="00F06B7C" w:rsidP="00FC7345">
            <w:pPr>
              <w:pStyle w:val="ListParagraph"/>
              <w:numPr>
                <w:ilvl w:val="0"/>
                <w:numId w:val="21"/>
              </w:numPr>
              <w:tabs>
                <w:tab w:val="left" w:pos="225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ბლოკირება წყალარინების ქსელში;</w:t>
            </w:r>
          </w:p>
          <w:p w:rsidR="00F06B7C" w:rsidRPr="002A1015" w:rsidRDefault="00F06B7C" w:rsidP="00FC7345">
            <w:pPr>
              <w:pStyle w:val="ListParagraph"/>
              <w:numPr>
                <w:ilvl w:val="0"/>
                <w:numId w:val="21"/>
              </w:numPr>
              <w:tabs>
                <w:tab w:val="left" w:pos="225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რეაგირება მავნებლებზე/მავნებლების შემოსევაზე.</w:t>
            </w:r>
          </w:p>
        </w:tc>
        <w:tc>
          <w:tcPr>
            <w:tcW w:w="984" w:type="pct"/>
          </w:tcPr>
          <w:p w:rsidR="00F06B7C" w:rsidRPr="002A1015" w:rsidRDefault="00F06B7C" w:rsidP="00FC7345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79" w:type="pct"/>
          </w:tcPr>
          <w:p w:rsidR="00F06B7C" w:rsidRPr="002A1015" w:rsidRDefault="00F06B7C" w:rsidP="00FC7345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აფასებს პროფესიული სტუდენტის</w:t>
            </w:r>
            <w:r w:rsidR="00EB5620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 დავალებას</w:t>
            </w:r>
          </w:p>
        </w:tc>
        <w:tc>
          <w:tcPr>
            <w:tcW w:w="1119" w:type="pct"/>
          </w:tcPr>
          <w:p w:rsidR="00F06B7C" w:rsidRPr="002A1015" w:rsidRDefault="00F06B7C" w:rsidP="00FC7345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EB5620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ნამუშევარი</w:t>
            </w:r>
          </w:p>
        </w:tc>
      </w:tr>
      <w:tr w:rsidR="00F06B7C" w:rsidRPr="002A1015" w:rsidTr="00EA39BF">
        <w:tc>
          <w:tcPr>
            <w:tcW w:w="90" w:type="pct"/>
          </w:tcPr>
          <w:p w:rsidR="00F06B7C" w:rsidRPr="002A1015" w:rsidRDefault="00F06B7C" w:rsidP="00F06B7C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A1015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828" w:type="pct"/>
          </w:tcPr>
          <w:p w:rsidR="00F06B7C" w:rsidRPr="002A1015" w:rsidRDefault="00F06B7C" w:rsidP="00FC7345">
            <w:pPr>
              <w:pStyle w:val="ListParagraph"/>
              <w:numPr>
                <w:ilvl w:val="0"/>
                <w:numId w:val="21"/>
              </w:numPr>
              <w:tabs>
                <w:tab w:val="left" w:pos="225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გამოკვლევა პრობლემის მიზეზის აღმოსაჩენად;</w:t>
            </w:r>
          </w:p>
          <w:p w:rsidR="00F06B7C" w:rsidRPr="002A1015" w:rsidRDefault="00F06B7C" w:rsidP="00FC7345">
            <w:pPr>
              <w:pStyle w:val="ListParagraph"/>
              <w:numPr>
                <w:ilvl w:val="0"/>
                <w:numId w:val="21"/>
              </w:numPr>
              <w:tabs>
                <w:tab w:val="left" w:pos="225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რეკომენდაციები პრობლემის გადაჭრისთვის;</w:t>
            </w:r>
          </w:p>
          <w:p w:rsidR="00F06B7C" w:rsidRPr="002A1015" w:rsidRDefault="00F06B7C" w:rsidP="00FC7345">
            <w:pPr>
              <w:pStyle w:val="ListParagraph"/>
              <w:numPr>
                <w:ilvl w:val="0"/>
                <w:numId w:val="21"/>
              </w:numPr>
              <w:tabs>
                <w:tab w:val="left" w:pos="225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ანგარიში პრობლემის შესახებ.</w:t>
            </w:r>
          </w:p>
        </w:tc>
        <w:tc>
          <w:tcPr>
            <w:tcW w:w="984" w:type="pct"/>
          </w:tcPr>
          <w:p w:rsidR="00F06B7C" w:rsidRPr="002A1015" w:rsidRDefault="00F06B7C" w:rsidP="00FC7345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79" w:type="pct"/>
          </w:tcPr>
          <w:p w:rsidR="00F06B7C" w:rsidRPr="002A1015" w:rsidRDefault="00F06B7C" w:rsidP="00FC7345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აფასებს პროფესიული სტუდენტის</w:t>
            </w:r>
            <w:r w:rsidR="00EB5620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 დავალებას</w:t>
            </w:r>
          </w:p>
        </w:tc>
        <w:tc>
          <w:tcPr>
            <w:tcW w:w="1119" w:type="pct"/>
          </w:tcPr>
          <w:p w:rsidR="00F06B7C" w:rsidRPr="002A1015" w:rsidRDefault="00F06B7C" w:rsidP="00FC7345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EB5620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ნამუშევარი</w:t>
            </w:r>
          </w:p>
        </w:tc>
      </w:tr>
      <w:tr w:rsidR="00F06B7C" w:rsidRPr="002A1015" w:rsidTr="00EA39BF">
        <w:tc>
          <w:tcPr>
            <w:tcW w:w="90" w:type="pct"/>
          </w:tcPr>
          <w:p w:rsidR="00F06B7C" w:rsidRPr="002A1015" w:rsidRDefault="00F06B7C" w:rsidP="00F06B7C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A1015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828" w:type="pct"/>
          </w:tcPr>
          <w:p w:rsidR="00F06B7C" w:rsidRPr="002A1015" w:rsidRDefault="00F06B7C" w:rsidP="00FC7345">
            <w:pPr>
              <w:pStyle w:val="ListParagraph"/>
              <w:numPr>
                <w:ilvl w:val="0"/>
                <w:numId w:val="21"/>
              </w:numPr>
              <w:tabs>
                <w:tab w:val="left" w:pos="225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ინციდენტის შეფასება;</w:t>
            </w:r>
          </w:p>
          <w:p w:rsidR="00F06B7C" w:rsidRPr="002A1015" w:rsidRDefault="00F06B7C" w:rsidP="00FC7345">
            <w:pPr>
              <w:pStyle w:val="ListParagraph"/>
              <w:numPr>
                <w:ilvl w:val="0"/>
                <w:numId w:val="21"/>
              </w:numPr>
              <w:tabs>
                <w:tab w:val="left" w:pos="225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ინციდენტის გადაჭრისთვის საჭირო მიახლოებითი დრო;</w:t>
            </w:r>
          </w:p>
          <w:p w:rsidR="00F06B7C" w:rsidRPr="002A1015" w:rsidRDefault="00F06B7C" w:rsidP="00FC7345">
            <w:pPr>
              <w:pStyle w:val="ListParagraph"/>
              <w:numPr>
                <w:ilvl w:val="0"/>
                <w:numId w:val="21"/>
              </w:numPr>
              <w:tabs>
                <w:tab w:val="left" w:pos="225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რესურსების მიწოდება;</w:t>
            </w:r>
          </w:p>
          <w:p w:rsidR="00F06B7C" w:rsidRPr="002A1015" w:rsidRDefault="00F06B7C" w:rsidP="00FC7345">
            <w:pPr>
              <w:pStyle w:val="ListParagraph"/>
              <w:numPr>
                <w:ilvl w:val="0"/>
                <w:numId w:val="21"/>
              </w:numPr>
              <w:tabs>
                <w:tab w:val="left" w:pos="225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მომხმარებელთა წერილობითი შეტყობინებები პრობლემების შესახებ.</w:t>
            </w:r>
          </w:p>
        </w:tc>
        <w:tc>
          <w:tcPr>
            <w:tcW w:w="984" w:type="pct"/>
          </w:tcPr>
          <w:p w:rsidR="00F06B7C" w:rsidRPr="002A1015" w:rsidRDefault="00F06B7C" w:rsidP="00FC7345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79" w:type="pct"/>
          </w:tcPr>
          <w:p w:rsidR="00F06B7C" w:rsidRPr="002A1015" w:rsidRDefault="00F06B7C" w:rsidP="00FC7345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აფასებს პროფესიული სტუდენტი</w:t>
            </w:r>
            <w:r w:rsidR="00EB5620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>ს მიერ შესრულებულ დავალებას</w:t>
            </w:r>
          </w:p>
        </w:tc>
        <w:tc>
          <w:tcPr>
            <w:tcW w:w="1119" w:type="pct"/>
          </w:tcPr>
          <w:p w:rsidR="00F06B7C" w:rsidRPr="002A1015" w:rsidRDefault="00F06B7C" w:rsidP="00FC7345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EB5620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ნამუშევარი</w:t>
            </w:r>
          </w:p>
        </w:tc>
      </w:tr>
      <w:tr w:rsidR="001952EA" w:rsidRPr="002A1015" w:rsidTr="00EA39BF">
        <w:trPr>
          <w:trHeight w:val="440"/>
        </w:trPr>
        <w:tc>
          <w:tcPr>
            <w:tcW w:w="90" w:type="pct"/>
          </w:tcPr>
          <w:p w:rsidR="00EA39BF" w:rsidRDefault="00EA39BF" w:rsidP="00EA39B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:rsidR="001952EA" w:rsidRPr="002A1015" w:rsidRDefault="00EA39BF" w:rsidP="00EA39BF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910" w:type="pct"/>
            <w:gridSpan w:val="4"/>
            <w:vAlign w:val="center"/>
          </w:tcPr>
          <w:p w:rsidR="001952EA" w:rsidRPr="002A1015" w:rsidRDefault="001952EA" w:rsidP="001952E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>კრედიტი მიენიჭება ყველა სწავლის შედეგის დადასტურების შემთხვევაში</w:t>
            </w:r>
          </w:p>
        </w:tc>
      </w:tr>
    </w:tbl>
    <w:p w:rsidR="00B61153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FC7345" w:rsidRDefault="00FC7345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FC7345" w:rsidRDefault="00FC7345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FC7345" w:rsidRDefault="00FC7345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FC7345" w:rsidRDefault="00FC7345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FC7345" w:rsidRPr="002A1015" w:rsidRDefault="00FC7345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952321" w:rsidRPr="002A1015" w:rsidRDefault="00952321" w:rsidP="0095232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bookmarkStart w:id="7" w:name="_Hlk484310252"/>
      <w:r w:rsidRPr="002A1015">
        <w:rPr>
          <w:rFonts w:ascii="Sylfaen" w:hAnsi="Sylfaen" w:cs="Arial"/>
          <w:b/>
          <w:sz w:val="20"/>
          <w:szCs w:val="20"/>
          <w:lang w:val="ka-GE"/>
        </w:rPr>
        <w:t>3.2</w:t>
      </w:r>
      <w:r w:rsidRPr="002A1015">
        <w:rPr>
          <w:rFonts w:ascii="Sylfaen" w:hAnsi="Sylfaen" w:cs="Arial"/>
          <w:b/>
          <w:sz w:val="20"/>
          <w:szCs w:val="20"/>
          <w:lang w:val="en-US"/>
        </w:rPr>
        <w:t xml:space="preserve">. </w:t>
      </w:r>
      <w:r w:rsidRPr="002A1015">
        <w:rPr>
          <w:rFonts w:ascii="Sylfaen" w:hAnsi="Sylfaen" w:cs="Arial"/>
          <w:b/>
          <w:sz w:val="20"/>
          <w:szCs w:val="20"/>
          <w:lang w:val="ka-GE"/>
        </w:rPr>
        <w:t>რეკომენდაციები საათობრივი დანაწილების შესახებ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3"/>
        <w:gridCol w:w="3568"/>
        <w:gridCol w:w="3099"/>
        <w:gridCol w:w="2571"/>
        <w:gridCol w:w="2507"/>
      </w:tblGrid>
      <w:tr w:rsidR="00952321" w:rsidRPr="002A1015" w:rsidTr="00C63F4A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bookmarkEnd w:id="7"/>
          <w:p w:rsidR="00952321" w:rsidRPr="002A1015" w:rsidRDefault="00952321" w:rsidP="0095232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2A1015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proofErr w:type="spellEnd"/>
            <w:r w:rsidRPr="002A101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A1015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შედეგები</w:t>
            </w:r>
            <w:proofErr w:type="spellEnd"/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2321" w:rsidRPr="002A1015" w:rsidRDefault="00952321" w:rsidP="0095232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952321" w:rsidRPr="002A1015" w:rsidTr="00C63F4A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2321" w:rsidRPr="002A1015" w:rsidRDefault="00952321" w:rsidP="0095232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2321" w:rsidRPr="002A1015" w:rsidRDefault="00952321" w:rsidP="00952321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52321" w:rsidRPr="002A1015" w:rsidRDefault="00952321" w:rsidP="0095232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52321" w:rsidRPr="002A1015" w:rsidRDefault="00952321" w:rsidP="00952321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52321" w:rsidRPr="002A1015" w:rsidRDefault="00952321" w:rsidP="00952321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EB5620" w:rsidRPr="002A1015" w:rsidTr="00EB5620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620" w:rsidRPr="002A1015" w:rsidRDefault="00EB5620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620" w:rsidRPr="002A1015" w:rsidRDefault="00EB5620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A1015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620" w:rsidRPr="00816B6C" w:rsidRDefault="00EB5620" w:rsidP="0090639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/>
                <w:sz w:val="20"/>
                <w:szCs w:val="20"/>
              </w:rPr>
              <w:t>13.</w:t>
            </w:r>
            <w:r w:rsidR="00816B6C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620" w:rsidRPr="002A1015" w:rsidRDefault="00EB5620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620" w:rsidRPr="00866540" w:rsidRDefault="00EB5620" w:rsidP="00EB5620">
            <w:pPr>
              <w:tabs>
                <w:tab w:val="left" w:pos="795"/>
                <w:tab w:val="center" w:pos="1145"/>
              </w:tabs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866540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</w:tr>
      <w:tr w:rsidR="00EB5620" w:rsidRPr="002A1015" w:rsidTr="00FA5710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5620" w:rsidRPr="002A1015" w:rsidRDefault="00EB5620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620" w:rsidRPr="002A1015" w:rsidRDefault="00EB5620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A1015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620" w:rsidRPr="002A1015" w:rsidRDefault="00EB5620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A1015">
              <w:rPr>
                <w:rFonts w:ascii="Sylfaen" w:hAnsi="Sylfaen"/>
                <w:sz w:val="20"/>
                <w:szCs w:val="20"/>
              </w:rPr>
              <w:t>13.3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620" w:rsidRPr="002A1015" w:rsidRDefault="00EB5620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620" w:rsidRPr="002A1015" w:rsidRDefault="00EB5620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B5620" w:rsidRPr="002A1015" w:rsidTr="00146549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620" w:rsidRPr="002A1015" w:rsidRDefault="00EB5620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2A1015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620" w:rsidRPr="002A1015" w:rsidRDefault="00EB5620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A1015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620" w:rsidRPr="002A1015" w:rsidRDefault="00EB5620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A1015">
              <w:rPr>
                <w:rFonts w:ascii="Sylfaen" w:hAnsi="Sylfaen"/>
                <w:sz w:val="20"/>
                <w:szCs w:val="20"/>
              </w:rPr>
              <w:t>13.3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620" w:rsidRPr="002A1015" w:rsidRDefault="00EB5620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620" w:rsidRPr="002A1015" w:rsidRDefault="00EB5620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B5620" w:rsidRPr="002A1015" w:rsidTr="00146549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5620" w:rsidRPr="00866540" w:rsidRDefault="00866540" w:rsidP="00C63F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620" w:rsidRPr="002A1015" w:rsidRDefault="00EB5620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A1015">
              <w:rPr>
                <w:rFonts w:ascii="Sylfaen" w:hAnsi="Sylfaen"/>
                <w:sz w:val="20"/>
                <w:szCs w:val="20"/>
              </w:rPr>
              <w:t>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620" w:rsidRPr="002A1015" w:rsidRDefault="00EB5620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A1015">
              <w:rPr>
                <w:rFonts w:ascii="Sylfaen" w:hAnsi="Sylfaen"/>
                <w:sz w:val="20"/>
                <w:szCs w:val="20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620" w:rsidRPr="002A1015" w:rsidRDefault="00EB5620" w:rsidP="00C63F4A">
            <w:pPr>
              <w:jc w:val="center"/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620" w:rsidRPr="002A1015" w:rsidRDefault="00EB5620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5E4D43" w:rsidRPr="002A1015" w:rsidRDefault="005E4D43" w:rsidP="005E4D4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5E4D43" w:rsidRPr="002A1015" w:rsidRDefault="005E4D43" w:rsidP="005E4D43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bookmarkStart w:id="8" w:name="_Hlk484310272"/>
      <w:r w:rsidRPr="002A1015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რესურსები:</w:t>
      </w:r>
    </w:p>
    <w:p w:rsidR="005E4D43" w:rsidRPr="002A1015" w:rsidRDefault="005E4D43" w:rsidP="005E4D43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bookmarkStart w:id="9" w:name="_Hlk488014146"/>
      <w:bookmarkEnd w:id="8"/>
      <w:r w:rsidRPr="002A1015">
        <w:rPr>
          <w:rFonts w:ascii="Sylfaen" w:hAnsi="Sylfaen" w:cs="Arial"/>
          <w:sz w:val="20"/>
          <w:szCs w:val="20"/>
        </w:rPr>
        <w:t>•</w:t>
      </w:r>
      <w:r w:rsidRPr="002A1015">
        <w:rPr>
          <w:rFonts w:ascii="Sylfaen" w:hAnsi="Sylfaen" w:cs="Arial"/>
          <w:sz w:val="20"/>
          <w:szCs w:val="20"/>
        </w:rPr>
        <w:tab/>
        <w:t>Water Act 1989</w:t>
      </w:r>
    </w:p>
    <w:p w:rsidR="005E4D43" w:rsidRPr="002A1015" w:rsidRDefault="005E4D43" w:rsidP="005E4D43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2A1015">
        <w:rPr>
          <w:rFonts w:ascii="Sylfaen" w:hAnsi="Sylfaen" w:cs="Arial"/>
          <w:sz w:val="20"/>
          <w:szCs w:val="20"/>
        </w:rPr>
        <w:t>•</w:t>
      </w:r>
      <w:r w:rsidRPr="002A1015">
        <w:rPr>
          <w:rFonts w:ascii="Sylfaen" w:hAnsi="Sylfaen" w:cs="Arial"/>
          <w:sz w:val="20"/>
          <w:szCs w:val="20"/>
        </w:rPr>
        <w:tab/>
        <w:t>Water Act 2014</w:t>
      </w:r>
    </w:p>
    <w:p w:rsidR="005E4D43" w:rsidRPr="002A1015" w:rsidRDefault="005E4D43" w:rsidP="005E4D43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2A1015">
        <w:rPr>
          <w:rFonts w:ascii="Sylfaen" w:hAnsi="Sylfaen" w:cs="Arial"/>
          <w:sz w:val="20"/>
          <w:szCs w:val="20"/>
        </w:rPr>
        <w:t>•</w:t>
      </w:r>
      <w:r w:rsidRPr="002A1015">
        <w:rPr>
          <w:rFonts w:ascii="Sylfaen" w:hAnsi="Sylfaen" w:cs="Arial"/>
          <w:sz w:val="20"/>
          <w:szCs w:val="20"/>
        </w:rPr>
        <w:tab/>
        <w:t>An Inspectors Guide to Sewerage Law – Foundation for Water Research (FWR)</w:t>
      </w:r>
    </w:p>
    <w:p w:rsidR="005E4D43" w:rsidRPr="002A1015" w:rsidRDefault="005E4D43" w:rsidP="005E4D43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2A1015">
        <w:rPr>
          <w:rFonts w:ascii="Sylfaen" w:hAnsi="Sylfaen" w:cs="Arial"/>
          <w:sz w:val="20"/>
          <w:szCs w:val="20"/>
        </w:rPr>
        <w:t>•</w:t>
      </w:r>
      <w:r w:rsidRPr="002A1015">
        <w:rPr>
          <w:rFonts w:ascii="Sylfaen" w:hAnsi="Sylfaen" w:cs="Arial"/>
          <w:sz w:val="20"/>
          <w:szCs w:val="20"/>
        </w:rPr>
        <w:tab/>
        <w:t>Sewer Rehabilitation Manual – Water Research Centre (WRC)</w:t>
      </w:r>
    </w:p>
    <w:p w:rsidR="005E4D43" w:rsidRPr="002A1015" w:rsidRDefault="005E4D43" w:rsidP="005E4D43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2A1015">
        <w:rPr>
          <w:rFonts w:ascii="Sylfaen" w:hAnsi="Sylfaen" w:cs="Arial"/>
          <w:sz w:val="20"/>
          <w:szCs w:val="20"/>
        </w:rPr>
        <w:t>•</w:t>
      </w:r>
      <w:r w:rsidRPr="002A1015">
        <w:rPr>
          <w:rFonts w:ascii="Sylfaen" w:hAnsi="Sylfaen" w:cs="Arial"/>
          <w:sz w:val="20"/>
          <w:szCs w:val="20"/>
        </w:rPr>
        <w:tab/>
        <w:t>Manual of Sewer Classification 5th Edition – WRC</w:t>
      </w:r>
    </w:p>
    <w:p w:rsidR="005E4D43" w:rsidRPr="002A1015" w:rsidRDefault="005E4D43" w:rsidP="005E4D43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2A1015">
        <w:rPr>
          <w:rFonts w:ascii="Sylfaen" w:hAnsi="Sylfaen" w:cs="Arial"/>
          <w:sz w:val="20"/>
          <w:szCs w:val="20"/>
        </w:rPr>
        <w:t>•</w:t>
      </w:r>
      <w:r w:rsidRPr="002A1015">
        <w:rPr>
          <w:rFonts w:ascii="Sylfaen" w:hAnsi="Sylfaen" w:cs="Arial"/>
          <w:sz w:val="20"/>
          <w:szCs w:val="20"/>
        </w:rPr>
        <w:tab/>
        <w:t>Model Contract Document for Manhole Location Surveys and the Production of Record Maps 2nd Edition – WRC</w:t>
      </w:r>
    </w:p>
    <w:p w:rsidR="005E4D43" w:rsidRPr="002A1015" w:rsidRDefault="005E4D43" w:rsidP="005E4D43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2A1015">
        <w:rPr>
          <w:rFonts w:ascii="Sylfaen" w:hAnsi="Sylfaen" w:cs="Arial"/>
          <w:sz w:val="20"/>
          <w:szCs w:val="20"/>
        </w:rPr>
        <w:lastRenderedPageBreak/>
        <w:t>•</w:t>
      </w:r>
      <w:r w:rsidRPr="002A1015">
        <w:rPr>
          <w:rFonts w:ascii="Sylfaen" w:hAnsi="Sylfaen" w:cs="Arial"/>
          <w:sz w:val="20"/>
          <w:szCs w:val="20"/>
        </w:rPr>
        <w:tab/>
        <w:t>Model Contract Document for Non-Man Entry Sewer Inspections 3rd Edition– WRC</w:t>
      </w:r>
    </w:p>
    <w:p w:rsidR="005E4D43" w:rsidRPr="002A1015" w:rsidRDefault="005E4D43" w:rsidP="005E4D43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2A1015">
        <w:rPr>
          <w:rFonts w:ascii="Sylfaen" w:hAnsi="Sylfaen" w:cs="Arial"/>
          <w:sz w:val="20"/>
          <w:szCs w:val="20"/>
        </w:rPr>
        <w:t>•</w:t>
      </w:r>
      <w:r w:rsidRPr="002A1015">
        <w:rPr>
          <w:rFonts w:ascii="Sylfaen" w:hAnsi="Sylfaen" w:cs="Arial"/>
          <w:sz w:val="20"/>
          <w:szCs w:val="20"/>
        </w:rPr>
        <w:tab/>
        <w:t>Model Contract Document for Sewer Condition Inspection 2nd Edition – WRC</w:t>
      </w:r>
    </w:p>
    <w:p w:rsidR="005E4D43" w:rsidRPr="002A1015" w:rsidRDefault="005E4D43" w:rsidP="005E4D43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2A1015">
        <w:rPr>
          <w:rFonts w:ascii="Sylfaen" w:hAnsi="Sylfaen" w:cs="Arial"/>
          <w:sz w:val="20"/>
          <w:szCs w:val="20"/>
        </w:rPr>
        <w:t>•</w:t>
      </w:r>
      <w:r w:rsidRPr="002A1015">
        <w:rPr>
          <w:rFonts w:ascii="Sylfaen" w:hAnsi="Sylfaen" w:cs="Arial"/>
          <w:sz w:val="20"/>
          <w:szCs w:val="20"/>
        </w:rPr>
        <w:tab/>
        <w:t>Model Contract Document for short term sewer flow surveys. 2nd Edition - WRC</w:t>
      </w:r>
    </w:p>
    <w:p w:rsidR="005E4D43" w:rsidRPr="002A1015" w:rsidRDefault="005E4D43" w:rsidP="005E4D43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2A1015">
        <w:rPr>
          <w:rFonts w:ascii="Sylfaen" w:hAnsi="Sylfaen" w:cs="Arial"/>
          <w:sz w:val="20"/>
          <w:szCs w:val="20"/>
        </w:rPr>
        <w:t>•</w:t>
      </w:r>
      <w:r w:rsidRPr="002A1015">
        <w:rPr>
          <w:rFonts w:ascii="Sylfaen" w:hAnsi="Sylfaen" w:cs="Arial"/>
          <w:sz w:val="20"/>
          <w:szCs w:val="20"/>
        </w:rPr>
        <w:tab/>
        <w:t>The Drain Repair Book 3rd Edition – WRC</w:t>
      </w:r>
    </w:p>
    <w:p w:rsidR="005E4D43" w:rsidRPr="002A1015" w:rsidRDefault="005E4D43" w:rsidP="005E4D43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2A1015">
        <w:rPr>
          <w:rFonts w:ascii="Sylfaen" w:hAnsi="Sylfaen" w:cs="Arial"/>
          <w:sz w:val="20"/>
          <w:szCs w:val="20"/>
        </w:rPr>
        <w:t>•</w:t>
      </w:r>
      <w:r w:rsidRPr="002A1015">
        <w:rPr>
          <w:rFonts w:ascii="Sylfaen" w:hAnsi="Sylfaen" w:cs="Arial"/>
          <w:sz w:val="20"/>
          <w:szCs w:val="20"/>
        </w:rPr>
        <w:tab/>
        <w:t>Sewer for Adoption Manual 7th Edition – WRC</w:t>
      </w:r>
    </w:p>
    <w:p w:rsidR="005E4D43" w:rsidRPr="002A1015" w:rsidRDefault="005E4D43" w:rsidP="005E4D43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2A1015">
        <w:rPr>
          <w:rFonts w:ascii="Sylfaen" w:hAnsi="Sylfaen" w:cs="Arial"/>
          <w:sz w:val="20"/>
          <w:szCs w:val="20"/>
        </w:rPr>
        <w:t>•</w:t>
      </w:r>
      <w:r w:rsidRPr="002A1015">
        <w:rPr>
          <w:rFonts w:ascii="Sylfaen" w:hAnsi="Sylfaen" w:cs="Arial"/>
          <w:sz w:val="20"/>
          <w:szCs w:val="20"/>
        </w:rPr>
        <w:tab/>
        <w:t>The Water Jetting Association (WJA) – Guidelines</w:t>
      </w:r>
    </w:p>
    <w:p w:rsidR="005E4D43" w:rsidRPr="002A1015" w:rsidRDefault="005E4D43" w:rsidP="005E4D43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2A1015">
        <w:rPr>
          <w:rFonts w:ascii="Sylfaen" w:hAnsi="Sylfaen" w:cs="Arial"/>
          <w:sz w:val="20"/>
          <w:szCs w:val="20"/>
        </w:rPr>
        <w:t>•</w:t>
      </w:r>
      <w:r w:rsidRPr="002A1015">
        <w:rPr>
          <w:rFonts w:ascii="Sylfaen" w:hAnsi="Sylfaen" w:cs="Arial"/>
          <w:sz w:val="20"/>
          <w:szCs w:val="20"/>
        </w:rPr>
        <w:tab/>
        <w:t>National Sewerage Association (NSA) – Guidelines</w:t>
      </w:r>
    </w:p>
    <w:p w:rsidR="005E4D43" w:rsidRPr="002A1015" w:rsidRDefault="005E4D43" w:rsidP="005E4D43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2A1015">
        <w:rPr>
          <w:rFonts w:ascii="Sylfaen" w:hAnsi="Sylfaen" w:cs="Arial"/>
          <w:sz w:val="20"/>
          <w:szCs w:val="20"/>
        </w:rPr>
        <w:t>•</w:t>
      </w:r>
      <w:r w:rsidRPr="002A1015">
        <w:rPr>
          <w:rFonts w:ascii="Sylfaen" w:hAnsi="Sylfaen" w:cs="Arial"/>
          <w:sz w:val="20"/>
          <w:szCs w:val="20"/>
        </w:rPr>
        <w:tab/>
        <w:t>Confined Spaces Regulations 1997</w:t>
      </w:r>
    </w:p>
    <w:p w:rsidR="005E4D43" w:rsidRPr="002A1015" w:rsidRDefault="005E4D43" w:rsidP="005E4D43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2A1015">
        <w:rPr>
          <w:rFonts w:ascii="Sylfaen" w:hAnsi="Sylfaen" w:cs="Arial"/>
          <w:sz w:val="20"/>
          <w:szCs w:val="20"/>
        </w:rPr>
        <w:t>•</w:t>
      </w:r>
      <w:r w:rsidRPr="002A1015">
        <w:rPr>
          <w:rFonts w:ascii="Sylfaen" w:hAnsi="Sylfaen" w:cs="Arial"/>
          <w:sz w:val="20"/>
          <w:szCs w:val="20"/>
        </w:rPr>
        <w:tab/>
        <w:t>Health &amp; Safety at Work Act 1974</w:t>
      </w:r>
    </w:p>
    <w:p w:rsidR="005E4D43" w:rsidRPr="002A1015" w:rsidRDefault="005E4D43" w:rsidP="005E4D43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bookmarkStart w:id="10" w:name="_Hlk484316284"/>
      <w:bookmarkStart w:id="11" w:name="_Hlk484321555"/>
      <w:bookmarkStart w:id="12" w:name="_Hlk484325150"/>
      <w:bookmarkEnd w:id="9"/>
    </w:p>
    <w:bookmarkEnd w:id="10"/>
    <w:bookmarkEnd w:id="11"/>
    <w:bookmarkEnd w:id="12"/>
    <w:p w:rsidR="0059654F" w:rsidRDefault="0059654F" w:rsidP="0059654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საავტორო უფლებები</w:t>
      </w:r>
    </w:p>
    <w:p w:rsidR="0059654F" w:rsidRDefault="0059654F" w:rsidP="0059654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სსიპ - განათლების ხარისხის განვითარების ეროვნული ცენტრი</w:t>
      </w:r>
    </w:p>
    <w:p w:rsidR="005E4D43" w:rsidRPr="002A1015" w:rsidRDefault="005E4D43" w:rsidP="0059654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5E4D43" w:rsidRPr="002A1015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671B" w:rsidRDefault="004C671B" w:rsidP="00185B3C">
      <w:pPr>
        <w:spacing w:after="0" w:line="240" w:lineRule="auto"/>
      </w:pPr>
      <w:r>
        <w:separator/>
      </w:r>
    </w:p>
  </w:endnote>
  <w:endnote w:type="continuationSeparator" w:id="0">
    <w:p w:rsidR="004C671B" w:rsidRDefault="004C671B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E41405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86654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671B" w:rsidRDefault="004C671B" w:rsidP="00185B3C">
      <w:pPr>
        <w:spacing w:after="0" w:line="240" w:lineRule="auto"/>
      </w:pPr>
      <w:r>
        <w:separator/>
      </w:r>
    </w:p>
  </w:footnote>
  <w:footnote w:type="continuationSeparator" w:id="0">
    <w:p w:rsidR="004C671B" w:rsidRDefault="004C671B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265CF7"/>
    <w:multiLevelType w:val="hybridMultilevel"/>
    <w:tmpl w:val="7F626AF6"/>
    <w:lvl w:ilvl="0" w:tplc="CBF075F2">
      <w:start w:val="1"/>
      <w:numFmt w:val="decimal"/>
      <w:lvlText w:val="%1."/>
      <w:lvlJc w:val="left"/>
      <w:pPr>
        <w:ind w:left="90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5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F3E8A"/>
    <w:multiLevelType w:val="hybridMultilevel"/>
    <w:tmpl w:val="08AE402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5A1D55"/>
    <w:multiLevelType w:val="hybridMultilevel"/>
    <w:tmpl w:val="0E2E3BCA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F543AC"/>
    <w:multiLevelType w:val="hybridMultilevel"/>
    <w:tmpl w:val="08AE402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0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2728F1"/>
    <w:multiLevelType w:val="hybridMultilevel"/>
    <w:tmpl w:val="08AE402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8C1268"/>
    <w:multiLevelType w:val="hybridMultilevel"/>
    <w:tmpl w:val="AC8614E8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0"/>
  </w:num>
  <w:num w:numId="4">
    <w:abstractNumId w:val="10"/>
  </w:num>
  <w:num w:numId="5">
    <w:abstractNumId w:val="13"/>
  </w:num>
  <w:num w:numId="6">
    <w:abstractNumId w:val="11"/>
  </w:num>
  <w:num w:numId="7">
    <w:abstractNumId w:val="3"/>
  </w:num>
  <w:num w:numId="8">
    <w:abstractNumId w:val="12"/>
  </w:num>
  <w:num w:numId="9">
    <w:abstractNumId w:val="15"/>
  </w:num>
  <w:num w:numId="10">
    <w:abstractNumId w:val="16"/>
  </w:num>
  <w:num w:numId="11">
    <w:abstractNumId w:val="17"/>
  </w:num>
  <w:num w:numId="12">
    <w:abstractNumId w:val="5"/>
  </w:num>
  <w:num w:numId="13">
    <w:abstractNumId w:val="4"/>
  </w:num>
  <w:num w:numId="14">
    <w:abstractNumId w:val="9"/>
  </w:num>
  <w:num w:numId="15">
    <w:abstractNumId w:val="19"/>
  </w:num>
  <w:num w:numId="16">
    <w:abstractNumId w:val="2"/>
  </w:num>
  <w:num w:numId="17">
    <w:abstractNumId w:val="6"/>
  </w:num>
  <w:num w:numId="18">
    <w:abstractNumId w:val="14"/>
  </w:num>
  <w:num w:numId="19">
    <w:abstractNumId w:val="8"/>
  </w:num>
  <w:num w:numId="20">
    <w:abstractNumId w:val="7"/>
  </w:num>
  <w:num w:numId="21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029C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2FA1"/>
    <w:rsid w:val="00050E71"/>
    <w:rsid w:val="000527BF"/>
    <w:rsid w:val="000547FF"/>
    <w:rsid w:val="00057861"/>
    <w:rsid w:val="00064A5A"/>
    <w:rsid w:val="0006577E"/>
    <w:rsid w:val="00071CD1"/>
    <w:rsid w:val="00073549"/>
    <w:rsid w:val="00074CCF"/>
    <w:rsid w:val="000767CA"/>
    <w:rsid w:val="00077FC5"/>
    <w:rsid w:val="000920B5"/>
    <w:rsid w:val="000921E9"/>
    <w:rsid w:val="000928D5"/>
    <w:rsid w:val="0009772D"/>
    <w:rsid w:val="000A4E2C"/>
    <w:rsid w:val="000A6D76"/>
    <w:rsid w:val="000A7365"/>
    <w:rsid w:val="000B3598"/>
    <w:rsid w:val="000B78F7"/>
    <w:rsid w:val="000B7953"/>
    <w:rsid w:val="000C3253"/>
    <w:rsid w:val="000C46D5"/>
    <w:rsid w:val="000D2E3A"/>
    <w:rsid w:val="000D3466"/>
    <w:rsid w:val="000D4770"/>
    <w:rsid w:val="000D6499"/>
    <w:rsid w:val="000D7B9E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3032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47980"/>
    <w:rsid w:val="0015091A"/>
    <w:rsid w:val="00163D53"/>
    <w:rsid w:val="00165645"/>
    <w:rsid w:val="00174F99"/>
    <w:rsid w:val="00185B3C"/>
    <w:rsid w:val="00187ACE"/>
    <w:rsid w:val="00195293"/>
    <w:rsid w:val="001952EA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2022CF"/>
    <w:rsid w:val="00212C1E"/>
    <w:rsid w:val="00213C0F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18F6"/>
    <w:rsid w:val="00284260"/>
    <w:rsid w:val="00285684"/>
    <w:rsid w:val="002921F9"/>
    <w:rsid w:val="002945AA"/>
    <w:rsid w:val="002A1015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32EC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57DF5"/>
    <w:rsid w:val="003603C6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3F2C93"/>
    <w:rsid w:val="00401CDC"/>
    <w:rsid w:val="004052D7"/>
    <w:rsid w:val="0040595D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2880"/>
    <w:rsid w:val="00453C29"/>
    <w:rsid w:val="00455F5D"/>
    <w:rsid w:val="00460555"/>
    <w:rsid w:val="0046151F"/>
    <w:rsid w:val="004626CB"/>
    <w:rsid w:val="00470B37"/>
    <w:rsid w:val="00475DB8"/>
    <w:rsid w:val="0048390D"/>
    <w:rsid w:val="00490842"/>
    <w:rsid w:val="00492F66"/>
    <w:rsid w:val="00493186"/>
    <w:rsid w:val="004A224E"/>
    <w:rsid w:val="004B0BD5"/>
    <w:rsid w:val="004B5542"/>
    <w:rsid w:val="004B5554"/>
    <w:rsid w:val="004B75BD"/>
    <w:rsid w:val="004C1676"/>
    <w:rsid w:val="004C3EB4"/>
    <w:rsid w:val="004C671B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2523"/>
    <w:rsid w:val="00555A26"/>
    <w:rsid w:val="005615CB"/>
    <w:rsid w:val="0056760F"/>
    <w:rsid w:val="00572EFB"/>
    <w:rsid w:val="00574773"/>
    <w:rsid w:val="00575677"/>
    <w:rsid w:val="00582EF4"/>
    <w:rsid w:val="005832E3"/>
    <w:rsid w:val="0058763C"/>
    <w:rsid w:val="00587F8A"/>
    <w:rsid w:val="005942C7"/>
    <w:rsid w:val="0059654F"/>
    <w:rsid w:val="00597A99"/>
    <w:rsid w:val="005A0687"/>
    <w:rsid w:val="005A4467"/>
    <w:rsid w:val="005D0182"/>
    <w:rsid w:val="005D4196"/>
    <w:rsid w:val="005D6C94"/>
    <w:rsid w:val="005E4152"/>
    <w:rsid w:val="005E4D43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4D19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2B25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73D9C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50F9"/>
    <w:rsid w:val="006E6BF5"/>
    <w:rsid w:val="006F0C8C"/>
    <w:rsid w:val="007003EE"/>
    <w:rsid w:val="0070782A"/>
    <w:rsid w:val="007120D9"/>
    <w:rsid w:val="00715ABF"/>
    <w:rsid w:val="00721C53"/>
    <w:rsid w:val="007226B5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0850"/>
    <w:rsid w:val="0079591E"/>
    <w:rsid w:val="00795AE1"/>
    <w:rsid w:val="00796B9C"/>
    <w:rsid w:val="007A55B8"/>
    <w:rsid w:val="007B3A20"/>
    <w:rsid w:val="007C1E3A"/>
    <w:rsid w:val="007C2AB0"/>
    <w:rsid w:val="007C5598"/>
    <w:rsid w:val="007D3ACA"/>
    <w:rsid w:val="007D73F9"/>
    <w:rsid w:val="007E2411"/>
    <w:rsid w:val="007E296A"/>
    <w:rsid w:val="007E38F3"/>
    <w:rsid w:val="007F0B70"/>
    <w:rsid w:val="007F2E4E"/>
    <w:rsid w:val="00806378"/>
    <w:rsid w:val="008063CB"/>
    <w:rsid w:val="00816B6C"/>
    <w:rsid w:val="00816F1E"/>
    <w:rsid w:val="00822A98"/>
    <w:rsid w:val="00823438"/>
    <w:rsid w:val="00823C99"/>
    <w:rsid w:val="00825416"/>
    <w:rsid w:val="00835A06"/>
    <w:rsid w:val="00836188"/>
    <w:rsid w:val="0084287F"/>
    <w:rsid w:val="00843C2C"/>
    <w:rsid w:val="00845F3F"/>
    <w:rsid w:val="00847A55"/>
    <w:rsid w:val="00854759"/>
    <w:rsid w:val="008548ED"/>
    <w:rsid w:val="00866540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23CB"/>
    <w:rsid w:val="008A41B2"/>
    <w:rsid w:val="008B2BEF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8F729E"/>
    <w:rsid w:val="00905AB0"/>
    <w:rsid w:val="00906398"/>
    <w:rsid w:val="00907475"/>
    <w:rsid w:val="009106AE"/>
    <w:rsid w:val="00914543"/>
    <w:rsid w:val="009149E2"/>
    <w:rsid w:val="00924CF4"/>
    <w:rsid w:val="00925842"/>
    <w:rsid w:val="00930D96"/>
    <w:rsid w:val="00932F38"/>
    <w:rsid w:val="00934572"/>
    <w:rsid w:val="00936D8A"/>
    <w:rsid w:val="009417CD"/>
    <w:rsid w:val="00941979"/>
    <w:rsid w:val="0094448E"/>
    <w:rsid w:val="00952321"/>
    <w:rsid w:val="0095319A"/>
    <w:rsid w:val="00953A5D"/>
    <w:rsid w:val="00956BE3"/>
    <w:rsid w:val="009616C3"/>
    <w:rsid w:val="00962F05"/>
    <w:rsid w:val="0096568D"/>
    <w:rsid w:val="00967977"/>
    <w:rsid w:val="00972A54"/>
    <w:rsid w:val="009862CC"/>
    <w:rsid w:val="00987E82"/>
    <w:rsid w:val="00993913"/>
    <w:rsid w:val="00996117"/>
    <w:rsid w:val="009A0279"/>
    <w:rsid w:val="009A0D1D"/>
    <w:rsid w:val="009A3BAB"/>
    <w:rsid w:val="009B2315"/>
    <w:rsid w:val="009C1B6F"/>
    <w:rsid w:val="009C386F"/>
    <w:rsid w:val="009D7C19"/>
    <w:rsid w:val="009E5736"/>
    <w:rsid w:val="009F0120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2585D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76D7C"/>
    <w:rsid w:val="00A811D5"/>
    <w:rsid w:val="00A83608"/>
    <w:rsid w:val="00A8453C"/>
    <w:rsid w:val="00A946A0"/>
    <w:rsid w:val="00A95371"/>
    <w:rsid w:val="00A96218"/>
    <w:rsid w:val="00AA32D4"/>
    <w:rsid w:val="00AA6260"/>
    <w:rsid w:val="00AA76F0"/>
    <w:rsid w:val="00AA7BAF"/>
    <w:rsid w:val="00AB022F"/>
    <w:rsid w:val="00AB7D94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061BF"/>
    <w:rsid w:val="00B14FBC"/>
    <w:rsid w:val="00B15FCF"/>
    <w:rsid w:val="00B161FB"/>
    <w:rsid w:val="00B20F35"/>
    <w:rsid w:val="00B255AD"/>
    <w:rsid w:val="00B270C6"/>
    <w:rsid w:val="00B279D8"/>
    <w:rsid w:val="00B31503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0F36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6EA2"/>
    <w:rsid w:val="00C076EC"/>
    <w:rsid w:val="00C145F3"/>
    <w:rsid w:val="00C14F65"/>
    <w:rsid w:val="00C22F4A"/>
    <w:rsid w:val="00C242F9"/>
    <w:rsid w:val="00C250E5"/>
    <w:rsid w:val="00C30A3E"/>
    <w:rsid w:val="00C32A04"/>
    <w:rsid w:val="00C33010"/>
    <w:rsid w:val="00C36B21"/>
    <w:rsid w:val="00C42EA5"/>
    <w:rsid w:val="00C4637F"/>
    <w:rsid w:val="00C5310A"/>
    <w:rsid w:val="00C5332D"/>
    <w:rsid w:val="00C54A8F"/>
    <w:rsid w:val="00C5554A"/>
    <w:rsid w:val="00C56364"/>
    <w:rsid w:val="00C5664F"/>
    <w:rsid w:val="00C56C73"/>
    <w:rsid w:val="00C63CA4"/>
    <w:rsid w:val="00C65E89"/>
    <w:rsid w:val="00C72265"/>
    <w:rsid w:val="00C77D88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2CAA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64999"/>
    <w:rsid w:val="00D7264E"/>
    <w:rsid w:val="00D7303D"/>
    <w:rsid w:val="00D75651"/>
    <w:rsid w:val="00D8192F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7895"/>
    <w:rsid w:val="00E41405"/>
    <w:rsid w:val="00E501F4"/>
    <w:rsid w:val="00E50A7C"/>
    <w:rsid w:val="00E51DFB"/>
    <w:rsid w:val="00E534D4"/>
    <w:rsid w:val="00E558FB"/>
    <w:rsid w:val="00E57D37"/>
    <w:rsid w:val="00E6226C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9BF"/>
    <w:rsid w:val="00EA3B13"/>
    <w:rsid w:val="00EA405C"/>
    <w:rsid w:val="00EB53CD"/>
    <w:rsid w:val="00EB5620"/>
    <w:rsid w:val="00EC333A"/>
    <w:rsid w:val="00EC4BA0"/>
    <w:rsid w:val="00EC5EC9"/>
    <w:rsid w:val="00EC68E1"/>
    <w:rsid w:val="00EE1D2F"/>
    <w:rsid w:val="00EE30CB"/>
    <w:rsid w:val="00EE523A"/>
    <w:rsid w:val="00EE6449"/>
    <w:rsid w:val="00EF2FE5"/>
    <w:rsid w:val="00EF76C3"/>
    <w:rsid w:val="00F02339"/>
    <w:rsid w:val="00F025DB"/>
    <w:rsid w:val="00F02896"/>
    <w:rsid w:val="00F0639B"/>
    <w:rsid w:val="00F06B7C"/>
    <w:rsid w:val="00F236E0"/>
    <w:rsid w:val="00F27F2F"/>
    <w:rsid w:val="00F33510"/>
    <w:rsid w:val="00F3436F"/>
    <w:rsid w:val="00F41CA4"/>
    <w:rsid w:val="00F44BD5"/>
    <w:rsid w:val="00F45106"/>
    <w:rsid w:val="00F46CCC"/>
    <w:rsid w:val="00F47F57"/>
    <w:rsid w:val="00F53954"/>
    <w:rsid w:val="00F650AA"/>
    <w:rsid w:val="00F711C1"/>
    <w:rsid w:val="00F81E9C"/>
    <w:rsid w:val="00F90BF2"/>
    <w:rsid w:val="00F94C80"/>
    <w:rsid w:val="00F96E64"/>
    <w:rsid w:val="00FA04A2"/>
    <w:rsid w:val="00FC04DC"/>
    <w:rsid w:val="00FC3EA0"/>
    <w:rsid w:val="00FC7345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A401CD6-C834-4513-930A-F4B57ED47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796B9C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5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982E43-B308-4692-B90C-8E37791EC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54</cp:revision>
  <cp:lastPrinted>2016-02-10T14:27:00Z</cp:lastPrinted>
  <dcterms:created xsi:type="dcterms:W3CDTF">2017-05-02T15:23:00Z</dcterms:created>
  <dcterms:modified xsi:type="dcterms:W3CDTF">2021-07-01T07:44:00Z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